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8D" w:rsidRDefault="004C68AE" w:rsidP="004C68A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C68AE">
        <w:rPr>
          <w:rFonts w:ascii="Times New Roman" w:hAnsi="Times New Roman" w:cs="Times New Roman"/>
          <w:sz w:val="28"/>
        </w:rPr>
        <w:t>Описание инклюзивной практики / педагогической технологии</w:t>
      </w:r>
    </w:p>
    <w:p w:rsidR="004C68AE" w:rsidRPr="004C68AE" w:rsidRDefault="004C68AE" w:rsidP="004C68AE">
      <w:pPr>
        <w:spacing w:after="0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4C68AE" w:rsidRPr="00507377" w:rsidRDefault="004C68AE" w:rsidP="004C68A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507377">
        <w:rPr>
          <w:rFonts w:ascii="Times New Roman" w:hAnsi="Times New Roman" w:cs="Times New Roman"/>
          <w:sz w:val="24"/>
        </w:rPr>
        <w:t>Краткое описание практики/технологии</w:t>
      </w:r>
    </w:p>
    <w:p w:rsidR="00835E1A" w:rsidRDefault="001001F1" w:rsidP="001001F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6D3F47">
        <w:rPr>
          <w:rFonts w:ascii="Times New Roman" w:hAnsi="Times New Roman" w:cs="Times New Roman"/>
          <w:sz w:val="24"/>
        </w:rPr>
        <w:t>Название практики «</w:t>
      </w:r>
      <w:r w:rsidRPr="00912FA4">
        <w:rPr>
          <w:rFonts w:ascii="Times New Roman" w:hAnsi="Times New Roman" w:cs="Times New Roman"/>
          <w:sz w:val="24"/>
        </w:rPr>
        <w:t>Толерантная образовательная среда</w:t>
      </w:r>
      <w:r w:rsidRPr="006D3F47">
        <w:rPr>
          <w:rFonts w:ascii="Times New Roman" w:hAnsi="Times New Roman" w:cs="Times New Roman"/>
          <w:sz w:val="24"/>
        </w:rPr>
        <w:t>»</w:t>
      </w:r>
      <w:r w:rsidR="00DC09C4" w:rsidRPr="006D3F47">
        <w:rPr>
          <w:rFonts w:ascii="Times New Roman" w:hAnsi="Times New Roman" w:cs="Times New Roman"/>
          <w:sz w:val="24"/>
        </w:rPr>
        <w:t xml:space="preserve">. </w:t>
      </w:r>
      <w:r w:rsidR="00347D18">
        <w:rPr>
          <w:rFonts w:ascii="Times New Roman" w:hAnsi="Times New Roman" w:cs="Times New Roman"/>
          <w:sz w:val="24"/>
        </w:rPr>
        <w:t xml:space="preserve">Достаточно глубоко социальное воспитание исследовал А.В. Мудрик, изучая процессы социализации. Он </w:t>
      </w:r>
      <w:r w:rsidR="0011705A">
        <w:rPr>
          <w:rFonts w:ascii="Times New Roman" w:hAnsi="Times New Roman" w:cs="Times New Roman"/>
          <w:sz w:val="24"/>
        </w:rPr>
        <w:t>определил ряд необходимых усл</w:t>
      </w:r>
      <w:r w:rsidR="00B820B4">
        <w:rPr>
          <w:rFonts w:ascii="Times New Roman" w:hAnsi="Times New Roman" w:cs="Times New Roman"/>
          <w:sz w:val="24"/>
        </w:rPr>
        <w:t xml:space="preserve">овий для социализации человека. Эти условия </w:t>
      </w:r>
      <w:r w:rsidR="008E146C">
        <w:rPr>
          <w:rFonts w:ascii="Times New Roman" w:hAnsi="Times New Roman" w:cs="Times New Roman"/>
          <w:sz w:val="24"/>
        </w:rPr>
        <w:t xml:space="preserve">организуются в трех сферах: образовании, организации социального опыта человека и индивидуальной помощи ему. </w:t>
      </w:r>
      <w:r w:rsidR="00347D18">
        <w:rPr>
          <w:rFonts w:ascii="Times New Roman" w:hAnsi="Times New Roman" w:cs="Times New Roman"/>
          <w:sz w:val="24"/>
        </w:rPr>
        <w:t xml:space="preserve"> </w:t>
      </w:r>
    </w:p>
    <w:p w:rsidR="00B8413C" w:rsidRDefault="00B8413C" w:rsidP="001001F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понятия «социальное воспитание» включает обеспечение процесса социализации и саморазвития на основе технологий и средств педагогической поддержки. </w:t>
      </w:r>
      <w:r w:rsidR="00C626D5">
        <w:rPr>
          <w:rFonts w:ascii="Times New Roman" w:hAnsi="Times New Roman" w:cs="Times New Roman"/>
          <w:sz w:val="24"/>
        </w:rPr>
        <w:t>Такое воспитание направлено на усиление воспитывающего характера обучения, гармонизацию</w:t>
      </w:r>
      <w:r w:rsidR="00593177">
        <w:rPr>
          <w:rFonts w:ascii="Times New Roman" w:hAnsi="Times New Roman" w:cs="Times New Roman"/>
          <w:sz w:val="24"/>
        </w:rPr>
        <w:t xml:space="preserve"> социального поля ребенка, использование эффективных гуманных воспитательных методов. </w:t>
      </w:r>
    </w:p>
    <w:p w:rsidR="006B202B" w:rsidRDefault="006B202B" w:rsidP="001001F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нашем учреждении дети с ОВЗ представлены, в основном, дошкольного возраста (5-7 лет), получающие образование</w:t>
      </w:r>
      <w:r w:rsidR="00F4679C">
        <w:rPr>
          <w:rFonts w:ascii="Times New Roman" w:hAnsi="Times New Roman" w:cs="Times New Roman"/>
          <w:sz w:val="24"/>
        </w:rPr>
        <w:t xml:space="preserve"> в дошкольной образовательной организации. Инклюзивная практика направлена на применение с детьми данного возраста. </w:t>
      </w:r>
    </w:p>
    <w:p w:rsidR="006D2620" w:rsidRDefault="00A05963" w:rsidP="001001F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Элементы практики применяются на занятиях по адаптированным дополнительным общеобразовательным общеразвивающим программам различной направленности, в проведении воспитательных мероприятий и различных акций со всем контингентом обучающихся нашего учреждения. </w:t>
      </w:r>
    </w:p>
    <w:p w:rsidR="007541BE" w:rsidRDefault="00D565B3" w:rsidP="007541B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565B3">
        <w:rPr>
          <w:rFonts w:ascii="Times New Roman" w:hAnsi="Times New Roman" w:cs="Times New Roman"/>
          <w:sz w:val="24"/>
        </w:rPr>
        <w:t xml:space="preserve">Всем детям свойственно учиться и использовать полученные знания по-разному. Однако цель образования заключается в успешном достижении каждым ребенком определенного утверждения собственной значимости, социального характера и общественного статуса. Наша практика выступает попыткой придать всем обучающимся нашего учреждения, которые обладают ограниченными возможностями здоровья, уверенность в собственных силах, мотивировать их без страха обучаться с другими детьми. «Особые» дети нуждаются не только в поддержке и особом отношении, они нуждаются в полноценном развитии способностей, в достижении успеха. </w:t>
      </w:r>
    </w:p>
    <w:p w:rsidR="00482466" w:rsidRPr="007541BE" w:rsidRDefault="0061285B" w:rsidP="007541B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7541BE">
        <w:rPr>
          <w:rFonts w:ascii="Times New Roman" w:hAnsi="Times New Roman" w:cs="Times New Roman"/>
          <w:sz w:val="24"/>
        </w:rPr>
        <w:t xml:space="preserve">Целевая группа – дети 5-7 лет с нарушениями речи. </w:t>
      </w:r>
      <w:r w:rsidR="00482466" w:rsidRPr="007541B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Дети с тяжелыми нарушениями речи - это особая категория детей с отклонениями в развитии, у которых сохранен слух, первично не нарушен интеллект, но есть значительные речевые нарушения, влияющие на становление психики. К тому же у этих детей могут быть особенности слухового восприятия, слухоречевой памяти и словесно-логического мышления. Внимание детей с речевыми нарушениями характеризуется неустойчивостью, трудностями включения, переключения, и распределения. У этой категории детей наблюдается сужение объема внимания, быстрое забывание материала, особенно вербального (речевого), снижение активной направленности в процессе припоминания последовательности событий, сюжетной линии текста. Многим из них присущи недоразвитие мыслительных операций, снижение способности к абстрагированию, обобщению. Детям с речевой патологией легче выполнять задания, представленные не в речевом, а в наглядном виде. Дети с речевыми нарушениями быстро утомляются, имеют пониженную работоспособность. Они долго не включаются в выполнение задания. Отмечаются отклонения и в эмоционально-волевой сфере. Им присущи нестойкость интересов, пониженная наблюдательность, сниженная мотивация, замкнутость,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</w:t>
      </w:r>
    </w:p>
    <w:p w:rsidR="00482466" w:rsidRDefault="00F303D1" w:rsidP="00482466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Ценности, которые лежат в основе технологии:</w:t>
      </w:r>
    </w:p>
    <w:p w:rsidR="00686D07" w:rsidRPr="00333ED3" w:rsidRDefault="00686D07" w:rsidP="00686D07">
      <w:pPr>
        <w:pStyle w:val="a7"/>
        <w:shd w:val="clear" w:color="auto" w:fill="FFFFFF"/>
        <w:spacing w:before="0" w:beforeAutospacing="0" w:after="0" w:afterAutospacing="0"/>
        <w:jc w:val="both"/>
      </w:pPr>
      <w:r>
        <w:t>- р</w:t>
      </w:r>
      <w:r w:rsidRPr="00333ED3">
        <w:t>ебенок выступа</w:t>
      </w:r>
      <w:r w:rsidR="00E168F8">
        <w:t>е</w:t>
      </w:r>
      <w:r w:rsidRPr="00333ED3">
        <w:t>т в качестве ценности, педагог ценит и уважа</w:t>
      </w:r>
      <w:r w:rsidR="00E168F8">
        <w:t>е</w:t>
      </w:r>
      <w:r w:rsidRPr="00333ED3">
        <w:t>т каждого ребенка и ставит перед собой з</w:t>
      </w:r>
      <w:r w:rsidR="00E168F8">
        <w:t>адачу формирования его личности;</w:t>
      </w:r>
    </w:p>
    <w:p w:rsidR="002B43A3" w:rsidRPr="00333ED3" w:rsidRDefault="002B43A3" w:rsidP="002B43A3">
      <w:pPr>
        <w:pStyle w:val="a7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- </w:t>
      </w:r>
      <w:r w:rsidRPr="00333ED3">
        <w:t>гуманистический характер профессии;</w:t>
      </w:r>
    </w:p>
    <w:p w:rsidR="00686D07" w:rsidRPr="00333ED3" w:rsidRDefault="00686D07" w:rsidP="00686D07">
      <w:pPr>
        <w:pStyle w:val="a7"/>
        <w:shd w:val="clear" w:color="auto" w:fill="FFFFFF"/>
        <w:spacing w:before="0" w:beforeAutospacing="0" w:after="0" w:afterAutospacing="0"/>
        <w:jc w:val="both"/>
      </w:pPr>
      <w:r>
        <w:t>- р</w:t>
      </w:r>
      <w:r w:rsidRPr="00333ED3">
        <w:t xml:space="preserve">абота – личностная ценность, которая должна заключаться </w:t>
      </w:r>
      <w:r>
        <w:t xml:space="preserve">в </w:t>
      </w:r>
      <w:r w:rsidRPr="00333ED3">
        <w:t>духовно-нравственно</w:t>
      </w:r>
      <w:r>
        <w:t>м</w:t>
      </w:r>
      <w:r w:rsidRPr="00333ED3">
        <w:t xml:space="preserve"> отношени</w:t>
      </w:r>
      <w:r>
        <w:t>и</w:t>
      </w:r>
      <w:r w:rsidRPr="00333ED3">
        <w:t xml:space="preserve"> </w:t>
      </w:r>
      <w:r>
        <w:t>педагога</w:t>
      </w:r>
      <w:r w:rsidRPr="00333ED3">
        <w:t xml:space="preserve"> к профессии и осознание общественной значимости деятельности.</w:t>
      </w:r>
    </w:p>
    <w:p w:rsidR="00E168F8" w:rsidRPr="00333ED3" w:rsidRDefault="00E168F8" w:rsidP="00E168F8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33ED3">
        <w:rPr>
          <w:rFonts w:ascii="Times New Roman" w:hAnsi="Times New Roman" w:cs="Times New Roman"/>
          <w:sz w:val="24"/>
          <w:szCs w:val="24"/>
          <w:shd w:val="clear" w:color="auto" w:fill="FFFFFF"/>
        </w:rPr>
        <w:t>общечеловеческие ценности (истина, добро, красота), направлены на развитие духовности, свободы, равенства между всеми членами общества</w:t>
      </w:r>
      <w:r w:rsidR="00E31DD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31DDB" w:rsidRDefault="00E31DDB" w:rsidP="0033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33ED3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– ключевая фигура образовательного процесса, и от него зависят ценностные ориентации 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33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DDB" w:rsidRPr="00333ED3" w:rsidRDefault="002B43A3" w:rsidP="00E31DDB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31DDB" w:rsidRPr="00333ED3">
        <w:t>знание своего предмета;</w:t>
      </w:r>
    </w:p>
    <w:p w:rsidR="002B43A3" w:rsidRPr="00333ED3" w:rsidRDefault="002B43A3" w:rsidP="002B43A3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333ED3">
        <w:t>постоянное самосовершенствование;</w:t>
      </w:r>
    </w:p>
    <w:p w:rsidR="001001F1" w:rsidRDefault="002B43A3" w:rsidP="00AC46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Практику реализу</w:t>
      </w:r>
      <w:r w:rsidR="008925F0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</w:t>
      </w:r>
      <w:r w:rsidR="005A1DE5">
        <w:rPr>
          <w:rFonts w:ascii="Times New Roman" w:hAnsi="Times New Roman" w:cs="Times New Roman"/>
          <w:sz w:val="24"/>
        </w:rPr>
        <w:t xml:space="preserve"> команда:</w:t>
      </w:r>
      <w:r>
        <w:rPr>
          <w:rFonts w:ascii="Times New Roman" w:hAnsi="Times New Roman" w:cs="Times New Roman"/>
          <w:sz w:val="24"/>
        </w:rPr>
        <w:t xml:space="preserve"> педагог дополнительного образования, педагог-психолог, педагог-организатор, </w:t>
      </w:r>
      <w:r w:rsidR="005A1DE5">
        <w:rPr>
          <w:rFonts w:ascii="Times New Roman" w:hAnsi="Times New Roman" w:cs="Times New Roman"/>
          <w:sz w:val="24"/>
        </w:rPr>
        <w:t xml:space="preserve">методист, заместитель директора по УВР. </w:t>
      </w:r>
      <w:r w:rsidR="0058527E">
        <w:rPr>
          <w:rFonts w:ascii="Times New Roman" w:hAnsi="Times New Roman" w:cs="Times New Roman"/>
          <w:sz w:val="24"/>
        </w:rPr>
        <w:t>В</w:t>
      </w:r>
      <w:r w:rsidR="005A1DE5">
        <w:rPr>
          <w:rFonts w:ascii="Times New Roman" w:hAnsi="Times New Roman" w:cs="Times New Roman"/>
          <w:sz w:val="24"/>
        </w:rPr>
        <w:t xml:space="preserve"> реализацию вовлекаются родители (законные представители) обучающихся</w:t>
      </w:r>
      <w:r w:rsidR="0058527E">
        <w:rPr>
          <w:rFonts w:ascii="Times New Roman" w:hAnsi="Times New Roman" w:cs="Times New Roman"/>
          <w:sz w:val="24"/>
        </w:rPr>
        <w:t xml:space="preserve"> во время проведения массовых мероприятий и конкурсов муниципального уровня и уровня учреждения.</w:t>
      </w:r>
      <w:r w:rsidR="005D2C09">
        <w:rPr>
          <w:rFonts w:ascii="Times New Roman" w:hAnsi="Times New Roman" w:cs="Times New Roman"/>
          <w:sz w:val="24"/>
        </w:rPr>
        <w:t xml:space="preserve"> Родители – активные участники практики, они участвуют в обсуждении педагогического процесса, </w:t>
      </w:r>
      <w:r w:rsidR="00830632">
        <w:rPr>
          <w:rFonts w:ascii="Times New Roman" w:hAnsi="Times New Roman" w:cs="Times New Roman"/>
          <w:sz w:val="24"/>
        </w:rPr>
        <w:t xml:space="preserve">методов, способов и приемов, используемых на занятиях, </w:t>
      </w:r>
      <w:r w:rsidR="005D2C09">
        <w:rPr>
          <w:rFonts w:ascii="Times New Roman" w:hAnsi="Times New Roman" w:cs="Times New Roman"/>
          <w:sz w:val="24"/>
        </w:rPr>
        <w:t>динамики</w:t>
      </w:r>
      <w:r w:rsidR="00830632">
        <w:rPr>
          <w:rFonts w:ascii="Times New Roman" w:hAnsi="Times New Roman" w:cs="Times New Roman"/>
          <w:sz w:val="24"/>
        </w:rPr>
        <w:t xml:space="preserve"> развития детей.</w:t>
      </w:r>
      <w:r w:rsidR="005A1DE5">
        <w:rPr>
          <w:rFonts w:ascii="Times New Roman" w:hAnsi="Times New Roman" w:cs="Times New Roman"/>
          <w:sz w:val="24"/>
        </w:rPr>
        <w:t xml:space="preserve"> </w:t>
      </w:r>
      <w:r w:rsidR="0058527E">
        <w:rPr>
          <w:rFonts w:ascii="Times New Roman" w:hAnsi="Times New Roman" w:cs="Times New Roman"/>
          <w:sz w:val="24"/>
        </w:rPr>
        <w:t xml:space="preserve">Специалисты и педагоги образовательной системы Ермаковского района </w:t>
      </w:r>
      <w:r w:rsidR="008947E8">
        <w:rPr>
          <w:rFonts w:ascii="Times New Roman" w:hAnsi="Times New Roman" w:cs="Times New Roman"/>
          <w:sz w:val="24"/>
        </w:rPr>
        <w:t>участвуют в реализации практики во время взаимодействия между собой, планируя и проектируя мероприятия для детей с ОВЗ</w:t>
      </w:r>
      <w:r w:rsidR="0058527E">
        <w:rPr>
          <w:rFonts w:ascii="Times New Roman" w:hAnsi="Times New Roman" w:cs="Times New Roman"/>
          <w:sz w:val="24"/>
        </w:rPr>
        <w:t>.</w:t>
      </w:r>
    </w:p>
    <w:p w:rsidR="005A1DE5" w:rsidRDefault="00B94803" w:rsidP="00AC46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</w:t>
      </w:r>
      <w:r w:rsidR="00760CE6">
        <w:rPr>
          <w:rFonts w:ascii="Times New Roman" w:hAnsi="Times New Roman" w:cs="Times New Roman"/>
          <w:sz w:val="24"/>
        </w:rPr>
        <w:t>жание профессиональных действий. Все действия педагогов и специалистов подчинены следующим правилам:</w:t>
      </w:r>
    </w:p>
    <w:p w:rsidR="00760CE6" w:rsidRDefault="00760CE6" w:rsidP="00AC464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принимать индивидуальность детей с ОВЗ, их права на самовыражение и вариативность способов жизни;</w:t>
      </w:r>
    </w:p>
    <w:p w:rsidR="00760CE6" w:rsidRDefault="00760CE6" w:rsidP="00AC464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="00BF7CAB">
        <w:rPr>
          <w:rFonts w:ascii="Times New Roman" w:hAnsi="Times New Roman" w:cs="Times New Roman"/>
          <w:sz w:val="24"/>
        </w:rPr>
        <w:t>безоценочное</w:t>
      </w:r>
      <w:proofErr w:type="spellEnd"/>
      <w:r w:rsidR="00BF7CAB">
        <w:rPr>
          <w:rFonts w:ascii="Times New Roman" w:hAnsi="Times New Roman" w:cs="Times New Roman"/>
          <w:sz w:val="24"/>
        </w:rPr>
        <w:t xml:space="preserve"> восприятие личности другого, способность к </w:t>
      </w:r>
      <w:proofErr w:type="spellStart"/>
      <w:r w:rsidR="00BF7CAB">
        <w:rPr>
          <w:rFonts w:ascii="Times New Roman" w:hAnsi="Times New Roman" w:cs="Times New Roman"/>
          <w:sz w:val="24"/>
        </w:rPr>
        <w:t>децентрации</w:t>
      </w:r>
      <w:proofErr w:type="spellEnd"/>
      <w:r w:rsidR="00BF7CAB">
        <w:rPr>
          <w:rFonts w:ascii="Times New Roman" w:hAnsi="Times New Roman" w:cs="Times New Roman"/>
          <w:sz w:val="24"/>
        </w:rPr>
        <w:t>, пониманию другой позиции, точки зрения и т.д.;</w:t>
      </w:r>
    </w:p>
    <w:p w:rsidR="00BF7CAB" w:rsidRDefault="00BF7CAB" w:rsidP="00AC464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гибкость и адаптивность в общении, умение прощать </w:t>
      </w:r>
      <w:r w:rsidR="00DA179B">
        <w:rPr>
          <w:rFonts w:ascii="Times New Roman" w:hAnsi="Times New Roman" w:cs="Times New Roman"/>
          <w:sz w:val="24"/>
        </w:rPr>
        <w:t>промахи и ошибки;</w:t>
      </w:r>
    </w:p>
    <w:p w:rsidR="00DA179B" w:rsidRDefault="00DA179B" w:rsidP="00AC464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оказывать помощь и поддержку другому человеку в жизненных ситуациях;</w:t>
      </w:r>
    </w:p>
    <w:p w:rsidR="00DA179B" w:rsidRDefault="00DA179B" w:rsidP="00AC464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воспитывать такое же отношение </w:t>
      </w:r>
      <w:proofErr w:type="gramStart"/>
      <w:r>
        <w:rPr>
          <w:rFonts w:ascii="Times New Roman" w:hAnsi="Times New Roman" w:cs="Times New Roman"/>
          <w:sz w:val="24"/>
        </w:rPr>
        <w:t>своих</w:t>
      </w:r>
      <w:proofErr w:type="gramEnd"/>
      <w:r>
        <w:rPr>
          <w:rFonts w:ascii="Times New Roman" w:hAnsi="Times New Roman" w:cs="Times New Roman"/>
          <w:sz w:val="24"/>
        </w:rPr>
        <w:t xml:space="preserve"> обучающихся к детям</w:t>
      </w:r>
      <w:r w:rsidR="00944955">
        <w:rPr>
          <w:rFonts w:ascii="Times New Roman" w:hAnsi="Times New Roman" w:cs="Times New Roman"/>
          <w:sz w:val="24"/>
        </w:rPr>
        <w:t xml:space="preserve"> с ОВЗ;</w:t>
      </w:r>
    </w:p>
    <w:p w:rsidR="00A854C2" w:rsidRDefault="00944955" w:rsidP="00AC464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относится к детям с ОВЗ, как к равным партнерам и участникам образовательного процесса</w:t>
      </w:r>
      <w:r w:rsidR="00A854C2">
        <w:rPr>
          <w:rFonts w:ascii="Times New Roman" w:hAnsi="Times New Roman" w:cs="Times New Roman"/>
          <w:sz w:val="24"/>
        </w:rPr>
        <w:t xml:space="preserve">; </w:t>
      </w:r>
    </w:p>
    <w:p w:rsidR="00944955" w:rsidRDefault="00A854C2" w:rsidP="00AC464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пропаганда </w:t>
      </w:r>
      <w:r w:rsidR="00EB4214">
        <w:rPr>
          <w:rFonts w:ascii="Times New Roman" w:hAnsi="Times New Roman" w:cs="Times New Roman"/>
          <w:sz w:val="24"/>
        </w:rPr>
        <w:t>отзывчивости, понимания и принятия детей с ОВЗ, инвалидов, как полноценных членов общества</w:t>
      </w:r>
      <w:r w:rsidR="00944955">
        <w:rPr>
          <w:rFonts w:ascii="Times New Roman" w:hAnsi="Times New Roman" w:cs="Times New Roman"/>
          <w:sz w:val="24"/>
        </w:rPr>
        <w:t>.</w:t>
      </w:r>
    </w:p>
    <w:p w:rsidR="008925F0" w:rsidRDefault="008925F0" w:rsidP="00AC464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Этапы </w:t>
      </w:r>
      <w:r w:rsidR="00E43815">
        <w:rPr>
          <w:rFonts w:ascii="Times New Roman" w:hAnsi="Times New Roman" w:cs="Times New Roman"/>
          <w:sz w:val="24"/>
        </w:rPr>
        <w:t>реализации:</w:t>
      </w:r>
    </w:p>
    <w:p w:rsidR="00E43815" w:rsidRDefault="00E43815" w:rsidP="00AC464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анализ контингента детей с ОВЗ в Ермаковском районе (количество, возраст, место проживания, место обучения);</w:t>
      </w:r>
    </w:p>
    <w:p w:rsidR="00E43815" w:rsidRDefault="00E43815" w:rsidP="00AC464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анализ </w:t>
      </w:r>
      <w:r w:rsidR="00E97058">
        <w:rPr>
          <w:rFonts w:ascii="Times New Roman" w:hAnsi="Times New Roman" w:cs="Times New Roman"/>
          <w:sz w:val="24"/>
        </w:rPr>
        <w:t>востребованности программ дополнительного образования для детей с ОВЗ (направленности, цели программ, количество часов и т.д.);</w:t>
      </w:r>
    </w:p>
    <w:p w:rsidR="000E0E57" w:rsidRDefault="000E0E57" w:rsidP="000E0E5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анализ образования и состава педагогов дополнительного образования, способных реализовывать АДООП (образование, курсы повышения квалификации);</w:t>
      </w:r>
    </w:p>
    <w:p w:rsidR="00E97058" w:rsidRDefault="00E97058" w:rsidP="00AC464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разработка АДООП согласно востребованности</w:t>
      </w:r>
      <w:r w:rsidR="002721B6">
        <w:rPr>
          <w:rFonts w:ascii="Times New Roman" w:hAnsi="Times New Roman" w:cs="Times New Roman"/>
          <w:sz w:val="24"/>
        </w:rPr>
        <w:t>;</w:t>
      </w:r>
    </w:p>
    <w:p w:rsidR="002721B6" w:rsidRDefault="002721B6" w:rsidP="00AC464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разработка</w:t>
      </w:r>
      <w:r w:rsidR="00BD2513">
        <w:rPr>
          <w:rFonts w:ascii="Times New Roman" w:hAnsi="Times New Roman" w:cs="Times New Roman"/>
          <w:sz w:val="24"/>
        </w:rPr>
        <w:t xml:space="preserve"> массовых и </w:t>
      </w:r>
      <w:r>
        <w:rPr>
          <w:rFonts w:ascii="Times New Roman" w:hAnsi="Times New Roman" w:cs="Times New Roman"/>
          <w:sz w:val="24"/>
        </w:rPr>
        <w:t>воспитательных мероприятий</w:t>
      </w:r>
      <w:r w:rsidR="00BD2513">
        <w:rPr>
          <w:rFonts w:ascii="Times New Roman" w:hAnsi="Times New Roman" w:cs="Times New Roman"/>
          <w:sz w:val="24"/>
        </w:rPr>
        <w:t>, организация конкурсов</w:t>
      </w:r>
      <w:r>
        <w:rPr>
          <w:rFonts w:ascii="Times New Roman" w:hAnsi="Times New Roman" w:cs="Times New Roman"/>
          <w:sz w:val="24"/>
        </w:rPr>
        <w:t xml:space="preserve"> для детей с ОВЗ</w:t>
      </w:r>
      <w:r w:rsidR="00BD2513">
        <w:rPr>
          <w:rFonts w:ascii="Times New Roman" w:hAnsi="Times New Roman" w:cs="Times New Roman"/>
          <w:sz w:val="24"/>
        </w:rPr>
        <w:t>, с целью включения их</w:t>
      </w:r>
      <w:r w:rsidR="004A79EC">
        <w:rPr>
          <w:rFonts w:ascii="Times New Roman" w:hAnsi="Times New Roman" w:cs="Times New Roman"/>
          <w:sz w:val="24"/>
        </w:rPr>
        <w:t xml:space="preserve"> в совместную деятельность с детьми без ОВЗ</w:t>
      </w:r>
      <w:r w:rsidR="001116D9">
        <w:rPr>
          <w:rFonts w:ascii="Times New Roman" w:hAnsi="Times New Roman" w:cs="Times New Roman"/>
          <w:sz w:val="24"/>
        </w:rPr>
        <w:t xml:space="preserve"> (по каждому мероприятию)</w:t>
      </w:r>
      <w:r w:rsidR="004A79EC">
        <w:rPr>
          <w:rFonts w:ascii="Times New Roman" w:hAnsi="Times New Roman" w:cs="Times New Roman"/>
          <w:sz w:val="24"/>
        </w:rPr>
        <w:t>;</w:t>
      </w:r>
    </w:p>
    <w:p w:rsidR="004A79EC" w:rsidRDefault="002721B6" w:rsidP="00AC464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реализации АДООП</w:t>
      </w:r>
      <w:r w:rsidR="004A79EC">
        <w:rPr>
          <w:rFonts w:ascii="Times New Roman" w:hAnsi="Times New Roman" w:cs="Times New Roman"/>
          <w:sz w:val="24"/>
        </w:rPr>
        <w:t>;</w:t>
      </w:r>
    </w:p>
    <w:p w:rsidR="002721B6" w:rsidRDefault="001B1300" w:rsidP="00760CE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5650D">
        <w:rPr>
          <w:rFonts w:ascii="Times New Roman" w:hAnsi="Times New Roman" w:cs="Times New Roman"/>
          <w:sz w:val="24"/>
        </w:rPr>
        <w:t>мониторинг освоения обучающимися АДООП и обсуждение результатов всеми участниками реализации.</w:t>
      </w:r>
    </w:p>
    <w:p w:rsidR="000E0E57" w:rsidRDefault="000E0E57" w:rsidP="00760CE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на реализацию – постоянно.</w:t>
      </w:r>
    </w:p>
    <w:p w:rsidR="00760CE6" w:rsidRDefault="00B7132A" w:rsidP="004C68A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Условия, необходимые для реализации практики:</w:t>
      </w:r>
    </w:p>
    <w:p w:rsidR="00D364CE" w:rsidRPr="00E14ADD" w:rsidRDefault="00D364CE" w:rsidP="00555DBF">
      <w:pPr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E14ADD">
        <w:rPr>
          <w:rFonts w:ascii="Times New Roman" w:hAnsi="Times New Roman" w:cs="Times New Roman"/>
          <w:sz w:val="24"/>
          <w:szCs w:val="24"/>
        </w:rPr>
        <w:t xml:space="preserve">материально-технические - </w:t>
      </w:r>
      <w:r w:rsidRPr="00E14ADD">
        <w:rPr>
          <w:rStyle w:val="c3"/>
          <w:rFonts w:ascii="Times New Roman" w:hAnsi="Times New Roman" w:cs="Times New Roman"/>
          <w:color w:val="000000"/>
          <w:sz w:val="24"/>
          <w:szCs w:val="24"/>
        </w:rPr>
        <w:t>водоснабжение, канализация, освещение, воздушно-тепловой режим и т. д.; возможность для беспрепятственного доступа обучающихся к объектам инфраструктуры образовательного учреждения (пандус);</w:t>
      </w:r>
      <w:r w:rsidR="00D92C88" w:rsidRPr="00E14AD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ADD">
        <w:rPr>
          <w:rStyle w:val="c3"/>
          <w:rFonts w:ascii="Times New Roman" w:hAnsi="Times New Roman" w:cs="Times New Roman"/>
          <w:color w:val="000000"/>
          <w:sz w:val="24"/>
          <w:szCs w:val="24"/>
        </w:rPr>
        <w:t>социально-бытовы</w:t>
      </w:r>
      <w:r w:rsidR="00D92C88" w:rsidRPr="00E14ADD">
        <w:rPr>
          <w:rStyle w:val="c3"/>
          <w:rFonts w:ascii="Times New Roman" w:hAnsi="Times New Roman" w:cs="Times New Roman"/>
          <w:color w:val="000000"/>
          <w:sz w:val="24"/>
          <w:szCs w:val="24"/>
        </w:rPr>
        <w:t>е</w:t>
      </w:r>
      <w:r w:rsidRPr="00E14AD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услови</w:t>
      </w:r>
      <w:r w:rsidR="00D92C88" w:rsidRPr="00E14ADD">
        <w:rPr>
          <w:rStyle w:val="c3"/>
          <w:rFonts w:ascii="Times New Roman" w:hAnsi="Times New Roman" w:cs="Times New Roman"/>
          <w:color w:val="000000"/>
          <w:sz w:val="24"/>
          <w:szCs w:val="24"/>
        </w:rPr>
        <w:t>я</w:t>
      </w:r>
      <w:r w:rsidRPr="00E14AD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с учетом конкретных потребностей ребенка с ОВЗ, обучающегося в данном учреждении (наличие адекватно оборудованного пространства учреждения, </w:t>
      </w:r>
      <w:r w:rsidR="00D92C88" w:rsidRPr="00E14AD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рабочего места ребенка, и т.д.); </w:t>
      </w:r>
      <w:r w:rsidR="00E14AD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6EF" w:rsidRPr="00E14ADD">
        <w:rPr>
          <w:rFonts w:ascii="Times New Roman" w:hAnsi="Times New Roman" w:cs="Times New Roman"/>
          <w:sz w:val="24"/>
          <w:szCs w:val="24"/>
        </w:rPr>
        <w:t>все занятия для детей с ОВЗ проходят на первом этаже;</w:t>
      </w:r>
      <w:proofErr w:type="gramEnd"/>
      <w:r w:rsidR="00E14ADD">
        <w:rPr>
          <w:rFonts w:ascii="Times New Roman" w:hAnsi="Times New Roman" w:cs="Times New Roman"/>
          <w:sz w:val="24"/>
          <w:szCs w:val="24"/>
        </w:rPr>
        <w:t xml:space="preserve"> </w:t>
      </w:r>
      <w:r w:rsidR="00A556EF" w:rsidRPr="00E14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6EF" w:rsidRPr="00E14ADD">
        <w:rPr>
          <w:rFonts w:ascii="Times New Roman" w:hAnsi="Times New Roman" w:cs="Times New Roman"/>
          <w:sz w:val="24"/>
          <w:szCs w:val="24"/>
        </w:rPr>
        <w:t>кабинет с интерактивной панелью и 10 рабочих мест с ИКТ для обучающихся;</w:t>
      </w:r>
      <w:r w:rsidR="00D15169" w:rsidRPr="00D15169">
        <w:rPr>
          <w:rFonts w:ascii="Times New Roman" w:hAnsi="Times New Roman" w:cs="Times New Roman"/>
          <w:sz w:val="24"/>
          <w:szCs w:val="24"/>
        </w:rPr>
        <w:t xml:space="preserve"> </w:t>
      </w:r>
      <w:r w:rsidR="00D15169" w:rsidRPr="00E14ADD">
        <w:rPr>
          <w:rFonts w:ascii="Times New Roman" w:hAnsi="Times New Roman" w:cs="Times New Roman"/>
          <w:sz w:val="24"/>
          <w:szCs w:val="24"/>
        </w:rPr>
        <w:t xml:space="preserve">применение мультимедийных средств, оргтехники мультимедиа-проекторов и иных средств для повышения </w:t>
      </w:r>
      <w:r w:rsidR="00D15169" w:rsidRPr="00E14ADD">
        <w:rPr>
          <w:rFonts w:ascii="Times New Roman" w:hAnsi="Times New Roman" w:cs="Times New Roman"/>
          <w:sz w:val="24"/>
          <w:szCs w:val="24"/>
        </w:rPr>
        <w:lastRenderedPageBreak/>
        <w:t>уровня восприятия учебной информации</w:t>
      </w:r>
      <w:r w:rsidR="00D15169">
        <w:rPr>
          <w:rFonts w:ascii="Times New Roman" w:hAnsi="Times New Roman" w:cs="Times New Roman"/>
          <w:sz w:val="24"/>
          <w:szCs w:val="24"/>
        </w:rPr>
        <w:t>;</w:t>
      </w:r>
      <w:r w:rsidR="00D15169" w:rsidRPr="00E14ADD">
        <w:rPr>
          <w:rFonts w:ascii="Times New Roman" w:hAnsi="Times New Roman" w:cs="Times New Roman"/>
          <w:sz w:val="24"/>
          <w:szCs w:val="24"/>
        </w:rPr>
        <w:t xml:space="preserve">  доступ </w:t>
      </w:r>
      <w:r w:rsidR="00D15169">
        <w:rPr>
          <w:rFonts w:ascii="Times New Roman" w:hAnsi="Times New Roman" w:cs="Times New Roman"/>
          <w:sz w:val="24"/>
          <w:szCs w:val="24"/>
        </w:rPr>
        <w:t>об</w:t>
      </w:r>
      <w:r w:rsidR="00D15169" w:rsidRPr="00E14ADD">
        <w:rPr>
          <w:rFonts w:ascii="Times New Roman" w:hAnsi="Times New Roman" w:cs="Times New Roman"/>
          <w:sz w:val="24"/>
          <w:szCs w:val="24"/>
        </w:rPr>
        <w:t>уча</w:t>
      </w:r>
      <w:r w:rsidR="00D15169">
        <w:rPr>
          <w:rFonts w:ascii="Times New Roman" w:hAnsi="Times New Roman" w:cs="Times New Roman"/>
          <w:sz w:val="24"/>
          <w:szCs w:val="24"/>
        </w:rPr>
        <w:t>ю</w:t>
      </w:r>
      <w:r w:rsidR="00D15169" w:rsidRPr="00E14ADD">
        <w:rPr>
          <w:rFonts w:ascii="Times New Roman" w:hAnsi="Times New Roman" w:cs="Times New Roman"/>
          <w:sz w:val="24"/>
          <w:szCs w:val="24"/>
        </w:rPr>
        <w:t>щихся ОВЗ ко всем образовательным ресурсам сети Интернет под руководством педагога</w:t>
      </w:r>
      <w:r w:rsidR="00D15169">
        <w:rPr>
          <w:rFonts w:ascii="Times New Roman" w:hAnsi="Times New Roman" w:cs="Times New Roman"/>
          <w:sz w:val="24"/>
          <w:szCs w:val="24"/>
        </w:rPr>
        <w:t xml:space="preserve">, проводящего учебное занятие; </w:t>
      </w:r>
      <w:r w:rsidR="00A556EF" w:rsidRPr="00E14ADD">
        <w:rPr>
          <w:rFonts w:ascii="Times New Roman" w:hAnsi="Times New Roman" w:cs="Times New Roman"/>
          <w:sz w:val="24"/>
          <w:szCs w:val="24"/>
        </w:rPr>
        <w:t xml:space="preserve"> наглядные пособия для реализации АДООП</w:t>
      </w:r>
      <w:r w:rsidR="00D15169">
        <w:rPr>
          <w:rFonts w:ascii="Times New Roman" w:hAnsi="Times New Roman" w:cs="Times New Roman"/>
          <w:sz w:val="24"/>
          <w:szCs w:val="24"/>
        </w:rPr>
        <w:t>;</w:t>
      </w:r>
      <w:r w:rsidR="00A556EF" w:rsidRPr="00E14ADD">
        <w:rPr>
          <w:rFonts w:ascii="Times New Roman" w:hAnsi="Times New Roman" w:cs="Times New Roman"/>
          <w:sz w:val="24"/>
          <w:szCs w:val="24"/>
        </w:rPr>
        <w:t xml:space="preserve">  </w:t>
      </w:r>
      <w:r w:rsidR="00DB51A7">
        <w:rPr>
          <w:rFonts w:ascii="Times New Roman" w:hAnsi="Times New Roman" w:cs="Times New Roman"/>
          <w:sz w:val="24"/>
          <w:szCs w:val="24"/>
        </w:rPr>
        <w:t>актовый зал для проведения мероприятий;</w:t>
      </w:r>
      <w:r w:rsidR="00A556EF" w:rsidRPr="00E14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55DBF" w:rsidRDefault="00D92C88" w:rsidP="0097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55DBF">
        <w:rPr>
          <w:rStyle w:val="c3"/>
          <w:rFonts w:ascii="Times New Roman" w:hAnsi="Times New Roman" w:cs="Times New Roman"/>
          <w:color w:val="000000"/>
          <w:sz w:val="24"/>
        </w:rPr>
        <w:t xml:space="preserve">- </w:t>
      </w:r>
      <w:r w:rsidR="00D15169" w:rsidRPr="00555DBF">
        <w:rPr>
          <w:rStyle w:val="c3"/>
          <w:rFonts w:ascii="Times New Roman" w:hAnsi="Times New Roman" w:cs="Times New Roman"/>
          <w:color w:val="000000"/>
          <w:sz w:val="24"/>
        </w:rPr>
        <w:t xml:space="preserve">организационные </w:t>
      </w:r>
      <w:r w:rsidR="00D40233">
        <w:rPr>
          <w:rStyle w:val="c3"/>
          <w:rFonts w:ascii="Times New Roman" w:hAnsi="Times New Roman" w:cs="Times New Roman"/>
          <w:color w:val="000000"/>
          <w:sz w:val="24"/>
        </w:rPr>
        <w:t>–</w:t>
      </w:r>
      <w:r w:rsidR="00D15169" w:rsidRPr="00555DBF">
        <w:rPr>
          <w:rStyle w:val="c3"/>
          <w:rFonts w:ascii="Times New Roman" w:hAnsi="Times New Roman" w:cs="Times New Roman"/>
          <w:color w:val="000000"/>
          <w:sz w:val="24"/>
        </w:rPr>
        <w:t xml:space="preserve"> </w:t>
      </w:r>
      <w:r w:rsidR="004B2C05">
        <w:rPr>
          <w:rStyle w:val="c3"/>
          <w:rFonts w:ascii="Times New Roman" w:hAnsi="Times New Roman" w:cs="Times New Roman"/>
          <w:color w:val="000000"/>
          <w:sz w:val="24"/>
        </w:rPr>
        <w:t>управленческая</w:t>
      </w:r>
      <w:r w:rsidR="00D40233">
        <w:rPr>
          <w:rStyle w:val="c3"/>
          <w:rFonts w:ascii="Times New Roman" w:hAnsi="Times New Roman" w:cs="Times New Roman"/>
          <w:color w:val="000000"/>
          <w:sz w:val="24"/>
        </w:rPr>
        <w:t xml:space="preserve"> команда, в которую входят заместитель директора по УВР, методист, педагоги, специалисты, работающие с детьми с ОВЗ; рефлексивные сборы по реализации </w:t>
      </w:r>
      <w:r w:rsidR="004B2C05">
        <w:rPr>
          <w:rStyle w:val="c3"/>
          <w:rFonts w:ascii="Times New Roman" w:hAnsi="Times New Roman" w:cs="Times New Roman"/>
          <w:color w:val="000000"/>
          <w:sz w:val="24"/>
        </w:rPr>
        <w:t>АДООП не реже 1 раза в квартал; педагогическая команда</w:t>
      </w:r>
      <w:r w:rsidR="00976B4B">
        <w:rPr>
          <w:rStyle w:val="c3"/>
          <w:rFonts w:ascii="Times New Roman" w:hAnsi="Times New Roman" w:cs="Times New Roman"/>
          <w:color w:val="000000"/>
          <w:sz w:val="24"/>
        </w:rPr>
        <w:t xml:space="preserve"> (педагог дополнительного образования, педагог-организатор, педагог-психолог, методист)</w:t>
      </w:r>
      <w:r w:rsidR="004B2C05">
        <w:rPr>
          <w:rStyle w:val="c3"/>
          <w:rFonts w:ascii="Times New Roman" w:hAnsi="Times New Roman" w:cs="Times New Roman"/>
          <w:color w:val="000000"/>
          <w:sz w:val="24"/>
        </w:rPr>
        <w:t>, которая планирует</w:t>
      </w:r>
      <w:r w:rsidR="00025918">
        <w:rPr>
          <w:rStyle w:val="c3"/>
          <w:rFonts w:ascii="Times New Roman" w:hAnsi="Times New Roman" w:cs="Times New Roman"/>
          <w:color w:val="000000"/>
          <w:sz w:val="24"/>
        </w:rPr>
        <w:t>,</w:t>
      </w:r>
      <w:r w:rsidR="004B2C05">
        <w:rPr>
          <w:rStyle w:val="c3"/>
          <w:rFonts w:ascii="Times New Roman" w:hAnsi="Times New Roman" w:cs="Times New Roman"/>
          <w:color w:val="000000"/>
          <w:sz w:val="24"/>
        </w:rPr>
        <w:t xml:space="preserve"> организует и проводит </w:t>
      </w:r>
      <w:r w:rsidR="00025918">
        <w:rPr>
          <w:rStyle w:val="c3"/>
          <w:rFonts w:ascii="Times New Roman" w:hAnsi="Times New Roman" w:cs="Times New Roman"/>
          <w:color w:val="000000"/>
          <w:sz w:val="24"/>
        </w:rPr>
        <w:t xml:space="preserve">массовые </w:t>
      </w:r>
      <w:r w:rsidR="004B2C05">
        <w:rPr>
          <w:rStyle w:val="c3"/>
          <w:rFonts w:ascii="Times New Roman" w:hAnsi="Times New Roman" w:cs="Times New Roman"/>
          <w:color w:val="000000"/>
          <w:sz w:val="24"/>
        </w:rPr>
        <w:t xml:space="preserve">мероприятия </w:t>
      </w:r>
      <w:r w:rsidR="00025918">
        <w:rPr>
          <w:rStyle w:val="c3"/>
          <w:rFonts w:ascii="Times New Roman" w:hAnsi="Times New Roman" w:cs="Times New Roman"/>
          <w:color w:val="000000"/>
          <w:sz w:val="24"/>
        </w:rPr>
        <w:t>с включением в него детей с ОВЗ;</w:t>
      </w:r>
      <w:proofErr w:type="gramEnd"/>
      <w:r w:rsidR="00025918">
        <w:rPr>
          <w:rStyle w:val="c3"/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976B4B">
        <w:rPr>
          <w:rFonts w:ascii="Times New Roman" w:hAnsi="Times New Roman" w:cs="Times New Roman"/>
          <w:sz w:val="24"/>
        </w:rPr>
        <w:t>п</w:t>
      </w:r>
      <w:r w:rsidR="00976B4B" w:rsidRPr="00976B4B">
        <w:rPr>
          <w:rFonts w:ascii="Times New Roman" w:hAnsi="Times New Roman" w:cs="Times New Roman"/>
          <w:sz w:val="24"/>
        </w:rPr>
        <w:t>рограммно-методическое</w:t>
      </w:r>
      <w:proofErr w:type="gramEnd"/>
      <w:r w:rsidR="00976B4B" w:rsidRPr="00976B4B">
        <w:rPr>
          <w:rFonts w:ascii="Times New Roman" w:hAnsi="Times New Roman" w:cs="Times New Roman"/>
          <w:sz w:val="24"/>
        </w:rPr>
        <w:t xml:space="preserve"> обеспечение образовательного и воспитательного процесса</w:t>
      </w:r>
      <w:r w:rsidR="00DB51A7">
        <w:rPr>
          <w:rFonts w:ascii="Times New Roman" w:hAnsi="Times New Roman" w:cs="Times New Roman"/>
          <w:sz w:val="24"/>
        </w:rPr>
        <w:t>;</w:t>
      </w:r>
      <w:r w:rsidR="00976B4B">
        <w:rPr>
          <w:rFonts w:ascii="Times New Roman" w:hAnsi="Times New Roman" w:cs="Times New Roman"/>
          <w:sz w:val="24"/>
        </w:rPr>
        <w:t xml:space="preserve"> </w:t>
      </w:r>
    </w:p>
    <w:p w:rsidR="00B7132A" w:rsidRDefault="00976B4B" w:rsidP="005D54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5206C">
        <w:rPr>
          <w:rFonts w:ascii="Times New Roman" w:hAnsi="Times New Roman" w:cs="Times New Roman"/>
          <w:sz w:val="24"/>
        </w:rPr>
        <w:t>социальные - в</w:t>
      </w:r>
      <w:r w:rsidR="00A5206C" w:rsidRPr="00555DBF">
        <w:rPr>
          <w:rFonts w:ascii="Times New Roman" w:hAnsi="Times New Roman" w:cs="Times New Roman"/>
          <w:sz w:val="24"/>
        </w:rPr>
        <w:t xml:space="preserve"> рамках образовательного процесса должна быть создана атмосфера эмоционального комфорта, формирование взаимоотношений в духе сотрудничества и принятия особенностей каждого, формирование у детей позитивной, социально</w:t>
      </w:r>
      <w:r w:rsidR="005D54D2">
        <w:rPr>
          <w:rFonts w:ascii="Times New Roman" w:hAnsi="Times New Roman" w:cs="Times New Roman"/>
          <w:sz w:val="24"/>
        </w:rPr>
        <w:t xml:space="preserve">-направленной учебной мотивации; </w:t>
      </w:r>
      <w:r w:rsidR="005D54D2" w:rsidRPr="005D54D2">
        <w:rPr>
          <w:rFonts w:ascii="Times New Roman" w:hAnsi="Times New Roman" w:cs="Times New Roman"/>
          <w:sz w:val="24"/>
        </w:rPr>
        <w:t>организация образовательной деятельности, направленной на раскрытие творческого потенциала каждого ребенка, реализацию его потребности в самовыражении, участии в жизни группы</w:t>
      </w:r>
      <w:r w:rsidR="005D54D2">
        <w:rPr>
          <w:rFonts w:ascii="Times New Roman" w:hAnsi="Times New Roman" w:cs="Times New Roman"/>
          <w:sz w:val="24"/>
        </w:rPr>
        <w:t>.</w:t>
      </w:r>
    </w:p>
    <w:p w:rsidR="00932D7E" w:rsidRPr="00932D7E" w:rsidRDefault="003F7698" w:rsidP="00932D7E">
      <w:pPr>
        <w:pStyle w:val="1"/>
        <w:shd w:val="clear" w:color="auto" w:fill="auto"/>
        <w:spacing w:line="240" w:lineRule="auto"/>
        <w:ind w:firstLine="0"/>
        <w:jc w:val="both"/>
        <w:rPr>
          <w:bCs/>
          <w:sz w:val="24"/>
        </w:rPr>
      </w:pPr>
      <w:r>
        <w:rPr>
          <w:sz w:val="24"/>
        </w:rPr>
        <w:t xml:space="preserve">8. </w:t>
      </w:r>
      <w:r w:rsidR="00D0183E">
        <w:rPr>
          <w:sz w:val="24"/>
        </w:rPr>
        <w:t xml:space="preserve">Средства, используемые для реализации практики. </w:t>
      </w:r>
      <w:proofErr w:type="spellStart"/>
      <w:r w:rsidR="00D0183E">
        <w:rPr>
          <w:sz w:val="24"/>
        </w:rPr>
        <w:t>Ассистивные</w:t>
      </w:r>
      <w:proofErr w:type="spellEnd"/>
      <w:r w:rsidR="00D0183E">
        <w:rPr>
          <w:sz w:val="24"/>
        </w:rPr>
        <w:t xml:space="preserve"> средства не требуются. </w:t>
      </w:r>
      <w:proofErr w:type="gramStart"/>
      <w:r w:rsidR="00D0183E">
        <w:rPr>
          <w:sz w:val="24"/>
        </w:rPr>
        <w:t xml:space="preserve">Используются дидактические средства </w:t>
      </w:r>
      <w:r w:rsidR="00884824">
        <w:rPr>
          <w:sz w:val="24"/>
        </w:rPr>
        <w:t>–</w:t>
      </w:r>
      <w:r w:rsidR="00D0183E">
        <w:rPr>
          <w:sz w:val="24"/>
        </w:rPr>
        <w:t xml:space="preserve"> </w:t>
      </w:r>
      <w:r w:rsidR="00884824">
        <w:rPr>
          <w:sz w:val="24"/>
        </w:rPr>
        <w:t>учебно-технические средства – интерактивная панель, 10 рабочих мест с ИКТ для</w:t>
      </w:r>
      <w:r w:rsidR="00F02F08">
        <w:rPr>
          <w:sz w:val="24"/>
        </w:rPr>
        <w:t xml:space="preserve"> обучающихся (ноутбуки, мебель);</w:t>
      </w:r>
      <w:r w:rsidR="00884824">
        <w:rPr>
          <w:sz w:val="24"/>
        </w:rPr>
        <w:t xml:space="preserve"> оборудован кабинет для занятий экспериментальной деятельностью,  </w:t>
      </w:r>
      <w:r w:rsidR="00F02F08">
        <w:rPr>
          <w:sz w:val="24"/>
        </w:rPr>
        <w:t xml:space="preserve">микроскоп, комплект для исследования микроскопических объектов, штатив лабораторный химический, набор «Биологическая </w:t>
      </w:r>
      <w:proofErr w:type="spellStart"/>
      <w:r w:rsidR="00F02F08">
        <w:rPr>
          <w:sz w:val="24"/>
        </w:rPr>
        <w:t>микролаборатория</w:t>
      </w:r>
      <w:proofErr w:type="spellEnd"/>
      <w:r w:rsidR="00F02F08">
        <w:rPr>
          <w:sz w:val="24"/>
        </w:rPr>
        <w:t xml:space="preserve">», набор </w:t>
      </w:r>
      <w:r w:rsidR="00F90424">
        <w:rPr>
          <w:sz w:val="24"/>
        </w:rPr>
        <w:t xml:space="preserve"> микропрепаратов для начальной школы, наборы для детского экспериментирования:</w:t>
      </w:r>
      <w:proofErr w:type="gramEnd"/>
      <w:r w:rsidR="00F90424">
        <w:rPr>
          <w:sz w:val="24"/>
        </w:rPr>
        <w:t xml:space="preserve"> «Природное электричество», «Алхимик </w:t>
      </w:r>
      <w:proofErr w:type="spellStart"/>
      <w:r w:rsidR="00F90424">
        <w:rPr>
          <w:sz w:val="24"/>
        </w:rPr>
        <w:t>металломагия</w:t>
      </w:r>
      <w:proofErr w:type="spellEnd"/>
      <w:r w:rsidR="00F90424">
        <w:rPr>
          <w:sz w:val="24"/>
        </w:rPr>
        <w:t xml:space="preserve">», «Забавные лизуны», «Химические чудеса», «Выращивание цветных кристаллов» и др.; </w:t>
      </w:r>
      <w:r w:rsidR="00120AD9">
        <w:rPr>
          <w:sz w:val="24"/>
        </w:rPr>
        <w:t>туристические палатки, веревки, карабины, туристические обвязки и т.д.; оборудован кабинет для рисования с раздаточными материалами</w:t>
      </w:r>
      <w:r w:rsidR="009B175B">
        <w:rPr>
          <w:sz w:val="24"/>
        </w:rPr>
        <w:t xml:space="preserve">. Расписание занятий составлено согласно нормам СанПиН. </w:t>
      </w:r>
      <w:r>
        <w:rPr>
          <w:sz w:val="24"/>
        </w:rPr>
        <w:t xml:space="preserve">Методические средства - </w:t>
      </w:r>
      <w:r w:rsidR="00932D7E">
        <w:rPr>
          <w:sz w:val="24"/>
        </w:rPr>
        <w:t>м</w:t>
      </w:r>
      <w:r w:rsidR="00932D7E" w:rsidRPr="00932D7E">
        <w:rPr>
          <w:bCs/>
          <w:sz w:val="24"/>
        </w:rPr>
        <w:t>ониторинг естественнонаучной грамотности детей старшег</w:t>
      </w:r>
      <w:r w:rsidR="00932D7E">
        <w:rPr>
          <w:bCs/>
          <w:sz w:val="24"/>
        </w:rPr>
        <w:t xml:space="preserve">о дошкольного возраста (5-7 лет - </w:t>
      </w:r>
      <w:hyperlink r:id="rId6" w:history="1">
        <w:r w:rsidR="005E3C4F" w:rsidRPr="005E3C4F">
          <w:rPr>
            <w:rStyle w:val="a9"/>
            <w:sz w:val="24"/>
          </w:rPr>
          <w:t>http://цдо.ермобр.рф/wp-content/uploads/2023/04/en_diagnostika.pdf</w:t>
        </w:r>
      </w:hyperlink>
      <w:r w:rsidR="005E3C4F">
        <w:t xml:space="preserve">); </w:t>
      </w:r>
      <w:r w:rsidR="0082037B">
        <w:rPr>
          <w:bCs/>
          <w:sz w:val="24"/>
        </w:rPr>
        <w:t>учебно-методические материалы для проведения лабораторных работ; демонстрационные материалы по ТБ при проведении занятий; контрольно-измерительные материалы по реализации АДО</w:t>
      </w:r>
      <w:r w:rsidR="000D2243">
        <w:rPr>
          <w:bCs/>
          <w:sz w:val="24"/>
        </w:rPr>
        <w:t>ОП; конспекты занятий по АДООП.</w:t>
      </w:r>
      <w:r>
        <w:rPr>
          <w:bCs/>
          <w:sz w:val="24"/>
        </w:rPr>
        <w:t xml:space="preserve"> </w:t>
      </w:r>
    </w:p>
    <w:p w:rsidR="00B7132A" w:rsidRPr="0072483E" w:rsidRDefault="003030F9" w:rsidP="0072483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2483E">
        <w:rPr>
          <w:rFonts w:ascii="Times New Roman" w:hAnsi="Times New Roman" w:cs="Times New Roman"/>
          <w:sz w:val="24"/>
        </w:rPr>
        <w:t xml:space="preserve">Практика направлена на создание толерантной среды в учреждении. Те есть в учреждении среди </w:t>
      </w:r>
      <w:proofErr w:type="gramStart"/>
      <w:r w:rsidRPr="0072483E">
        <w:rPr>
          <w:rFonts w:ascii="Times New Roman" w:hAnsi="Times New Roman" w:cs="Times New Roman"/>
          <w:sz w:val="24"/>
        </w:rPr>
        <w:t>обучающихся</w:t>
      </w:r>
      <w:proofErr w:type="gramEnd"/>
      <w:r w:rsidRPr="0072483E">
        <w:rPr>
          <w:rFonts w:ascii="Times New Roman" w:hAnsi="Times New Roman" w:cs="Times New Roman"/>
          <w:sz w:val="24"/>
        </w:rPr>
        <w:t xml:space="preserve"> с ОВ</w:t>
      </w:r>
      <w:r w:rsidR="00B90714" w:rsidRPr="0072483E">
        <w:rPr>
          <w:rFonts w:ascii="Times New Roman" w:hAnsi="Times New Roman" w:cs="Times New Roman"/>
          <w:sz w:val="24"/>
        </w:rPr>
        <w:t>З</w:t>
      </w:r>
      <w:r w:rsidRPr="0072483E">
        <w:rPr>
          <w:rFonts w:ascii="Times New Roman" w:hAnsi="Times New Roman" w:cs="Times New Roman"/>
          <w:sz w:val="24"/>
        </w:rPr>
        <w:t xml:space="preserve"> и не с ОВЗ существуют </w:t>
      </w:r>
      <w:r w:rsidR="00901BF9" w:rsidRPr="0072483E">
        <w:rPr>
          <w:rFonts w:ascii="Times New Roman" w:hAnsi="Times New Roman" w:cs="Times New Roman"/>
          <w:sz w:val="24"/>
        </w:rPr>
        <w:t xml:space="preserve">адекватное </w:t>
      </w:r>
      <w:proofErr w:type="spellStart"/>
      <w:r w:rsidR="00901BF9" w:rsidRPr="0072483E">
        <w:rPr>
          <w:rFonts w:ascii="Times New Roman" w:hAnsi="Times New Roman" w:cs="Times New Roman"/>
          <w:sz w:val="24"/>
        </w:rPr>
        <w:t>самовосприятие</w:t>
      </w:r>
      <w:proofErr w:type="spellEnd"/>
      <w:r w:rsidR="00901BF9" w:rsidRPr="0072483E">
        <w:rPr>
          <w:rFonts w:ascii="Times New Roman" w:hAnsi="Times New Roman" w:cs="Times New Roman"/>
          <w:sz w:val="24"/>
        </w:rPr>
        <w:t xml:space="preserve"> и восприятие партнера по общению, творческое мышление, мобильность поведения, </w:t>
      </w:r>
      <w:proofErr w:type="spellStart"/>
      <w:r w:rsidR="00901BF9" w:rsidRPr="0072483E">
        <w:rPr>
          <w:rFonts w:ascii="Times New Roman" w:hAnsi="Times New Roman" w:cs="Times New Roman"/>
          <w:sz w:val="24"/>
        </w:rPr>
        <w:t>эмпатия</w:t>
      </w:r>
      <w:proofErr w:type="spellEnd"/>
      <w:r w:rsidR="00901BF9" w:rsidRPr="0072483E">
        <w:rPr>
          <w:rFonts w:ascii="Times New Roman" w:hAnsi="Times New Roman" w:cs="Times New Roman"/>
          <w:sz w:val="24"/>
        </w:rPr>
        <w:t xml:space="preserve">. </w:t>
      </w:r>
      <w:r w:rsidR="00283E61" w:rsidRPr="0072483E">
        <w:rPr>
          <w:rFonts w:ascii="Times New Roman" w:hAnsi="Times New Roman" w:cs="Times New Roman"/>
          <w:sz w:val="24"/>
        </w:rPr>
        <w:t>Каждый критерий детализируется в ряде характеристик:</w:t>
      </w:r>
    </w:p>
    <w:p w:rsidR="00283E61" w:rsidRPr="0072483E" w:rsidRDefault="00283E61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2483E">
        <w:rPr>
          <w:rFonts w:ascii="Times New Roman" w:hAnsi="Times New Roman" w:cs="Times New Roman"/>
          <w:i/>
          <w:sz w:val="24"/>
        </w:rPr>
        <w:t xml:space="preserve">Адекватность </w:t>
      </w:r>
      <w:proofErr w:type="spellStart"/>
      <w:r w:rsidRPr="0072483E">
        <w:rPr>
          <w:rFonts w:ascii="Times New Roman" w:hAnsi="Times New Roman" w:cs="Times New Roman"/>
          <w:i/>
          <w:sz w:val="24"/>
        </w:rPr>
        <w:t>самовосприятия</w:t>
      </w:r>
      <w:proofErr w:type="spellEnd"/>
      <w:r w:rsidRPr="0072483E">
        <w:rPr>
          <w:rFonts w:ascii="Times New Roman" w:hAnsi="Times New Roman" w:cs="Times New Roman"/>
          <w:i/>
          <w:sz w:val="24"/>
        </w:rPr>
        <w:t xml:space="preserve"> и восприятия партнера</w:t>
      </w:r>
      <w:r w:rsidRPr="0072483E">
        <w:rPr>
          <w:rFonts w:ascii="Times New Roman" w:hAnsi="Times New Roman" w:cs="Times New Roman"/>
          <w:sz w:val="24"/>
        </w:rPr>
        <w:t>:</w:t>
      </w:r>
    </w:p>
    <w:p w:rsidR="00283E61" w:rsidRPr="0072483E" w:rsidRDefault="00283E61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2483E">
        <w:rPr>
          <w:rFonts w:ascii="Times New Roman" w:hAnsi="Times New Roman" w:cs="Times New Roman"/>
          <w:sz w:val="24"/>
        </w:rPr>
        <w:t xml:space="preserve">- адекватное </w:t>
      </w:r>
      <w:proofErr w:type="spellStart"/>
      <w:r w:rsidRPr="0072483E">
        <w:rPr>
          <w:rFonts w:ascii="Times New Roman" w:hAnsi="Times New Roman" w:cs="Times New Roman"/>
          <w:sz w:val="24"/>
        </w:rPr>
        <w:t>самовосприятие</w:t>
      </w:r>
      <w:proofErr w:type="spellEnd"/>
      <w:r w:rsidRPr="0072483E">
        <w:rPr>
          <w:rFonts w:ascii="Times New Roman" w:hAnsi="Times New Roman" w:cs="Times New Roman"/>
          <w:sz w:val="24"/>
        </w:rPr>
        <w:t xml:space="preserve"> и восприятие партнера по общению;</w:t>
      </w:r>
    </w:p>
    <w:p w:rsidR="00283E61" w:rsidRPr="0072483E" w:rsidRDefault="00283E61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2483E">
        <w:rPr>
          <w:rFonts w:ascii="Times New Roman" w:hAnsi="Times New Roman" w:cs="Times New Roman"/>
          <w:sz w:val="24"/>
        </w:rPr>
        <w:t>- эмоциональная стабильность;</w:t>
      </w:r>
    </w:p>
    <w:p w:rsidR="00283E61" w:rsidRPr="0072483E" w:rsidRDefault="00C63E3C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2483E">
        <w:rPr>
          <w:rFonts w:ascii="Times New Roman" w:hAnsi="Times New Roman" w:cs="Times New Roman"/>
          <w:sz w:val="24"/>
        </w:rPr>
        <w:t>- д</w:t>
      </w:r>
      <w:r w:rsidR="00283E61" w:rsidRPr="0072483E">
        <w:rPr>
          <w:rFonts w:ascii="Times New Roman" w:hAnsi="Times New Roman" w:cs="Times New Roman"/>
          <w:sz w:val="24"/>
        </w:rPr>
        <w:t>оброжелательность;</w:t>
      </w:r>
    </w:p>
    <w:p w:rsidR="00283E61" w:rsidRPr="0072483E" w:rsidRDefault="00283E61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2483E">
        <w:rPr>
          <w:rFonts w:ascii="Times New Roman" w:hAnsi="Times New Roman" w:cs="Times New Roman"/>
          <w:sz w:val="24"/>
        </w:rPr>
        <w:t>- ответственность;</w:t>
      </w:r>
    </w:p>
    <w:p w:rsidR="00283E61" w:rsidRPr="0072483E" w:rsidRDefault="00283E61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2483E">
        <w:rPr>
          <w:rFonts w:ascii="Times New Roman" w:hAnsi="Times New Roman" w:cs="Times New Roman"/>
          <w:sz w:val="24"/>
        </w:rPr>
        <w:t>- самостоятельность</w:t>
      </w:r>
      <w:r w:rsidR="00C63E3C" w:rsidRPr="0072483E">
        <w:rPr>
          <w:rFonts w:ascii="Times New Roman" w:hAnsi="Times New Roman" w:cs="Times New Roman"/>
          <w:sz w:val="24"/>
        </w:rPr>
        <w:t>;</w:t>
      </w:r>
    </w:p>
    <w:p w:rsidR="00C63E3C" w:rsidRPr="0072483E" w:rsidRDefault="00C63E3C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2483E">
        <w:rPr>
          <w:rFonts w:ascii="Times New Roman" w:hAnsi="Times New Roman" w:cs="Times New Roman"/>
          <w:sz w:val="24"/>
        </w:rPr>
        <w:t>- стремление к построению неконфликтных взаимоотношений;</w:t>
      </w:r>
    </w:p>
    <w:p w:rsidR="00C63E3C" w:rsidRPr="0072483E" w:rsidRDefault="00C63E3C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2483E">
        <w:rPr>
          <w:rFonts w:ascii="Times New Roman" w:hAnsi="Times New Roman" w:cs="Times New Roman"/>
          <w:sz w:val="24"/>
        </w:rPr>
        <w:t>- желание преодолеть трудности общения неагрессивным путем.</w:t>
      </w:r>
    </w:p>
    <w:p w:rsidR="00C63E3C" w:rsidRPr="008D4855" w:rsidRDefault="00C63E3C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8D4855">
        <w:rPr>
          <w:rFonts w:ascii="Times New Roman" w:hAnsi="Times New Roman" w:cs="Times New Roman"/>
          <w:i/>
          <w:sz w:val="24"/>
        </w:rPr>
        <w:t>Творческое мышление:</w:t>
      </w:r>
    </w:p>
    <w:p w:rsidR="00C63E3C" w:rsidRPr="0072483E" w:rsidRDefault="00C63E3C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2483E">
        <w:rPr>
          <w:rFonts w:ascii="Times New Roman" w:hAnsi="Times New Roman" w:cs="Times New Roman"/>
          <w:sz w:val="24"/>
        </w:rPr>
        <w:t>- критичность и гибкость мышлени</w:t>
      </w:r>
      <w:proofErr w:type="gramStart"/>
      <w:r w:rsidRPr="0072483E">
        <w:rPr>
          <w:rFonts w:ascii="Times New Roman" w:hAnsi="Times New Roman" w:cs="Times New Roman"/>
          <w:sz w:val="24"/>
        </w:rPr>
        <w:t>я</w:t>
      </w:r>
      <w:r w:rsidR="003477A6" w:rsidRPr="0072483E">
        <w:rPr>
          <w:rFonts w:ascii="Times New Roman" w:hAnsi="Times New Roman" w:cs="Times New Roman"/>
          <w:sz w:val="24"/>
        </w:rPr>
        <w:t>(</w:t>
      </w:r>
      <w:proofErr w:type="gramEnd"/>
      <w:r w:rsidR="003477A6" w:rsidRPr="0072483E">
        <w:rPr>
          <w:rFonts w:ascii="Times New Roman" w:hAnsi="Times New Roman" w:cs="Times New Roman"/>
          <w:sz w:val="24"/>
        </w:rPr>
        <w:t>способность необычно решать обычные проблемы, ориентирование на поиск нескольких вариантов решения);</w:t>
      </w:r>
    </w:p>
    <w:p w:rsidR="003477A6" w:rsidRPr="0072483E" w:rsidRDefault="003477A6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2483E">
        <w:rPr>
          <w:rFonts w:ascii="Times New Roman" w:hAnsi="Times New Roman" w:cs="Times New Roman"/>
          <w:sz w:val="24"/>
        </w:rPr>
        <w:t>- отсутствие стереотипов и предрассудков;</w:t>
      </w:r>
    </w:p>
    <w:p w:rsidR="003477A6" w:rsidRPr="0072483E" w:rsidRDefault="003477A6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2483E">
        <w:rPr>
          <w:rFonts w:ascii="Times New Roman" w:hAnsi="Times New Roman" w:cs="Times New Roman"/>
          <w:sz w:val="24"/>
        </w:rPr>
        <w:t>- креативность мышления.</w:t>
      </w:r>
    </w:p>
    <w:p w:rsidR="003477A6" w:rsidRPr="008D4855" w:rsidRDefault="004577DB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8D4855">
        <w:rPr>
          <w:rFonts w:ascii="Times New Roman" w:hAnsi="Times New Roman" w:cs="Times New Roman"/>
          <w:i/>
          <w:sz w:val="24"/>
        </w:rPr>
        <w:t>Мобильность поведения:</w:t>
      </w:r>
    </w:p>
    <w:p w:rsidR="004577DB" w:rsidRPr="0072483E" w:rsidRDefault="004577DB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2483E">
        <w:rPr>
          <w:rFonts w:ascii="Times New Roman" w:hAnsi="Times New Roman" w:cs="Times New Roman"/>
          <w:sz w:val="24"/>
        </w:rPr>
        <w:t>- адекватность стиля общения;</w:t>
      </w:r>
    </w:p>
    <w:p w:rsidR="004577DB" w:rsidRPr="0072483E" w:rsidRDefault="004577DB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2483E">
        <w:rPr>
          <w:rFonts w:ascii="Times New Roman" w:hAnsi="Times New Roman" w:cs="Times New Roman"/>
          <w:sz w:val="24"/>
        </w:rPr>
        <w:t>- автономность поведения;</w:t>
      </w:r>
    </w:p>
    <w:p w:rsidR="004577DB" w:rsidRPr="0072483E" w:rsidRDefault="004577DB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2483E">
        <w:rPr>
          <w:rFonts w:ascii="Times New Roman" w:hAnsi="Times New Roman" w:cs="Times New Roman"/>
          <w:sz w:val="24"/>
        </w:rPr>
        <w:t>- способность к смене тактики поведения с учетом обстоятельств;</w:t>
      </w:r>
    </w:p>
    <w:p w:rsidR="004577DB" w:rsidRPr="0072483E" w:rsidRDefault="004577DB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2483E">
        <w:rPr>
          <w:rFonts w:ascii="Times New Roman" w:hAnsi="Times New Roman" w:cs="Times New Roman"/>
          <w:sz w:val="24"/>
        </w:rPr>
        <w:t>- готовность к взаимодействию в различных ситуациях с учетом особенностей партнера ради достижения общей цели;</w:t>
      </w:r>
    </w:p>
    <w:p w:rsidR="004577DB" w:rsidRPr="0072483E" w:rsidRDefault="004577DB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2483E">
        <w:rPr>
          <w:rFonts w:ascii="Times New Roman" w:hAnsi="Times New Roman" w:cs="Times New Roman"/>
          <w:sz w:val="24"/>
        </w:rPr>
        <w:lastRenderedPageBreak/>
        <w:t>- способность применить</w:t>
      </w:r>
      <w:r w:rsidR="007575D9" w:rsidRPr="0072483E">
        <w:rPr>
          <w:rFonts w:ascii="Times New Roman" w:hAnsi="Times New Roman" w:cs="Times New Roman"/>
          <w:sz w:val="24"/>
        </w:rPr>
        <w:t xml:space="preserve"> умения конструктивного взаимодействия и разрешения конфликтов;</w:t>
      </w:r>
    </w:p>
    <w:p w:rsidR="007575D9" w:rsidRDefault="007575D9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2483E">
        <w:rPr>
          <w:rFonts w:ascii="Times New Roman" w:hAnsi="Times New Roman" w:cs="Times New Roman"/>
          <w:sz w:val="24"/>
        </w:rPr>
        <w:t>- способность контролировать и изменять свое поведение с учетом ситуации, особенностей и желаний партнера для достижения общей цели</w:t>
      </w:r>
      <w:r w:rsidR="0072483E" w:rsidRPr="0072483E">
        <w:rPr>
          <w:rFonts w:ascii="Times New Roman" w:hAnsi="Times New Roman" w:cs="Times New Roman"/>
          <w:sz w:val="24"/>
        </w:rPr>
        <w:t>.</w:t>
      </w:r>
    </w:p>
    <w:p w:rsidR="0072483E" w:rsidRPr="008D4855" w:rsidRDefault="0072483E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8D4855">
        <w:rPr>
          <w:rFonts w:ascii="Times New Roman" w:hAnsi="Times New Roman" w:cs="Times New Roman"/>
          <w:i/>
          <w:sz w:val="24"/>
        </w:rPr>
        <w:t>Эмпатия</w:t>
      </w:r>
      <w:proofErr w:type="spellEnd"/>
      <w:r w:rsidRPr="008D4855">
        <w:rPr>
          <w:rFonts w:ascii="Times New Roman" w:hAnsi="Times New Roman" w:cs="Times New Roman"/>
          <w:i/>
          <w:sz w:val="24"/>
        </w:rPr>
        <w:t>:</w:t>
      </w:r>
    </w:p>
    <w:p w:rsidR="0072483E" w:rsidRDefault="0072483E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сопереживание, чувствительность к эмоциям партнера;</w:t>
      </w:r>
    </w:p>
    <w:p w:rsidR="0072483E" w:rsidRDefault="0072483E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способность к осознанию своих чувств и эмоций и чувств и эмоций партнера;</w:t>
      </w:r>
    </w:p>
    <w:p w:rsidR="0072483E" w:rsidRDefault="0072483E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D4855">
        <w:rPr>
          <w:rFonts w:ascii="Times New Roman" w:hAnsi="Times New Roman" w:cs="Times New Roman"/>
          <w:sz w:val="24"/>
        </w:rPr>
        <w:t xml:space="preserve">психоэмоциональная </w:t>
      </w:r>
      <w:proofErr w:type="spellStart"/>
      <w:r w:rsidR="008D4855">
        <w:rPr>
          <w:rFonts w:ascii="Times New Roman" w:hAnsi="Times New Roman" w:cs="Times New Roman"/>
          <w:sz w:val="24"/>
        </w:rPr>
        <w:t>саморегуляция</w:t>
      </w:r>
      <w:proofErr w:type="spellEnd"/>
      <w:r w:rsidR="008D4855">
        <w:rPr>
          <w:rFonts w:ascii="Times New Roman" w:hAnsi="Times New Roman" w:cs="Times New Roman"/>
          <w:sz w:val="24"/>
        </w:rPr>
        <w:t>.</w:t>
      </w:r>
    </w:p>
    <w:p w:rsidR="008D4855" w:rsidRPr="0072483E" w:rsidRDefault="00C4100F" w:rsidP="007248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Оценка критериев происходит методом наблюдения во время проведения общих мероприятий и заполнением таблицы (мониторинга). </w:t>
      </w:r>
      <w:r w:rsidRPr="00912FA4">
        <w:rPr>
          <w:rFonts w:ascii="Times New Roman" w:hAnsi="Times New Roman" w:cs="Times New Roman"/>
          <w:sz w:val="24"/>
        </w:rPr>
        <w:t>При заполнении таблицы выводится уровень ра</w:t>
      </w:r>
      <w:r w:rsidR="008B768A" w:rsidRPr="00912FA4">
        <w:rPr>
          <w:rFonts w:ascii="Times New Roman" w:hAnsi="Times New Roman" w:cs="Times New Roman"/>
          <w:sz w:val="24"/>
        </w:rPr>
        <w:t>звития каждого критерия</w:t>
      </w:r>
      <w:r w:rsidR="00912FA4" w:rsidRPr="00912FA4">
        <w:rPr>
          <w:rFonts w:ascii="Times New Roman" w:hAnsi="Times New Roman" w:cs="Times New Roman"/>
          <w:sz w:val="24"/>
        </w:rPr>
        <w:t>, и уровень развития толерантной образовательной среды</w:t>
      </w:r>
      <w:r w:rsidR="008B768A" w:rsidRPr="00912FA4">
        <w:rPr>
          <w:rFonts w:ascii="Times New Roman" w:hAnsi="Times New Roman" w:cs="Times New Roman"/>
          <w:sz w:val="24"/>
        </w:rPr>
        <w:t>.</w:t>
      </w:r>
      <w:r w:rsidR="008B768A">
        <w:rPr>
          <w:rFonts w:ascii="Times New Roman" w:hAnsi="Times New Roman" w:cs="Times New Roman"/>
          <w:sz w:val="24"/>
        </w:rPr>
        <w:t xml:space="preserve"> Оценивание происходит как проявления критериев у обучающихся, так и у родителей и педагогов.</w:t>
      </w:r>
      <w:r w:rsidR="007145CF">
        <w:rPr>
          <w:rFonts w:ascii="Times New Roman" w:hAnsi="Times New Roman" w:cs="Times New Roman"/>
          <w:sz w:val="24"/>
        </w:rPr>
        <w:t xml:space="preserve"> Ссылка на сводную таблицу мероприятия - </w:t>
      </w:r>
      <w:hyperlink r:id="rId7" w:history="1">
        <w:r w:rsidR="005E3C4F" w:rsidRPr="00A27E2D">
          <w:rPr>
            <w:rStyle w:val="a9"/>
            <w:rFonts w:ascii="Times New Roman" w:hAnsi="Times New Roman" w:cs="Times New Roman"/>
            <w:sz w:val="24"/>
          </w:rPr>
          <w:t>http://цдо.ермобр.рф/wp-content/uploads/2023/04/svodnaya-tablicza-oczenki-tolerantnosti-obrazovatelnoj-sredy-1.docx</w:t>
        </w:r>
      </w:hyperlink>
      <w:r w:rsidR="005E3C4F">
        <w:rPr>
          <w:rFonts w:ascii="Times New Roman" w:hAnsi="Times New Roman" w:cs="Times New Roman"/>
          <w:sz w:val="24"/>
        </w:rPr>
        <w:t xml:space="preserve">. </w:t>
      </w:r>
    </w:p>
    <w:p w:rsidR="00D0183E" w:rsidRDefault="00E962B0" w:rsidP="0095567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практики педагогу необходимы следующие профессиональные качества:</w:t>
      </w:r>
    </w:p>
    <w:p w:rsidR="00E962B0" w:rsidRPr="00E962B0" w:rsidRDefault="00E962B0" w:rsidP="0095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B0">
        <w:rPr>
          <w:rFonts w:ascii="Times New Roman" w:hAnsi="Times New Roman" w:cs="Times New Roman"/>
          <w:sz w:val="24"/>
        </w:rPr>
        <w:t xml:space="preserve">- </w:t>
      </w:r>
      <w:r w:rsidRPr="00E96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доходчиво и интересно объяснять учебный материал;</w:t>
      </w:r>
    </w:p>
    <w:p w:rsidR="00E962B0" w:rsidRPr="00E962B0" w:rsidRDefault="00E962B0" w:rsidP="0095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6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найти общий язык с детьми;</w:t>
      </w:r>
    </w:p>
    <w:p w:rsidR="00E962B0" w:rsidRPr="00E962B0" w:rsidRDefault="00E962B0" w:rsidP="0095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6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провести занятие по определенной теме;</w:t>
      </w:r>
    </w:p>
    <w:p w:rsidR="00E962B0" w:rsidRDefault="00E962B0" w:rsidP="0095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62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постоянному повышению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62B0" w:rsidRDefault="00E962B0" w:rsidP="0095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962B0" w:rsidRPr="00E962B0" w:rsidRDefault="00E962B0" w:rsidP="0095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толерантность - </w:t>
      </w:r>
      <w:r w:rsidR="009B5AF0" w:rsidRPr="009B5AF0">
        <w:rPr>
          <w:rFonts w:ascii="Times New Roman" w:hAnsi="Times New Roman" w:cs="Times New Roman"/>
          <w:color w:val="040C28"/>
          <w:sz w:val="24"/>
          <w:szCs w:val="24"/>
        </w:rPr>
        <w:t>умение принимать другого человека, понимать его, сочувствовать ему, выражается в открытом и доверительном общении с учениками и коллегами</w:t>
      </w:r>
      <w:r w:rsidRPr="00E96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2B0" w:rsidRPr="0061285B" w:rsidRDefault="00E962B0" w:rsidP="00E962B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sectPr w:rsidR="00E962B0" w:rsidRPr="0061285B" w:rsidSect="0050737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B07"/>
    <w:multiLevelType w:val="hybridMultilevel"/>
    <w:tmpl w:val="D5187850"/>
    <w:lvl w:ilvl="0" w:tplc="1E9CB4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7C66"/>
    <w:multiLevelType w:val="hybridMultilevel"/>
    <w:tmpl w:val="83DE66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2E6"/>
    <w:multiLevelType w:val="hybridMultilevel"/>
    <w:tmpl w:val="233E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0709"/>
    <w:multiLevelType w:val="multilevel"/>
    <w:tmpl w:val="02FC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8705E"/>
    <w:multiLevelType w:val="multilevel"/>
    <w:tmpl w:val="3F40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AE"/>
    <w:rsid w:val="00025918"/>
    <w:rsid w:val="0009208D"/>
    <w:rsid w:val="000C645B"/>
    <w:rsid w:val="000D2243"/>
    <w:rsid w:val="000E0E57"/>
    <w:rsid w:val="001001F1"/>
    <w:rsid w:val="001116D9"/>
    <w:rsid w:val="0011705A"/>
    <w:rsid w:val="00120AD9"/>
    <w:rsid w:val="001949C2"/>
    <w:rsid w:val="001A70EB"/>
    <w:rsid w:val="001B1300"/>
    <w:rsid w:val="002721B6"/>
    <w:rsid w:val="00283E61"/>
    <w:rsid w:val="002B43A3"/>
    <w:rsid w:val="003030F9"/>
    <w:rsid w:val="00333ED3"/>
    <w:rsid w:val="003477A6"/>
    <w:rsid w:val="0034793F"/>
    <w:rsid w:val="00347D18"/>
    <w:rsid w:val="0035650D"/>
    <w:rsid w:val="003A6EBF"/>
    <w:rsid w:val="003F7698"/>
    <w:rsid w:val="004577DB"/>
    <w:rsid w:val="00482466"/>
    <w:rsid w:val="004A79EC"/>
    <w:rsid w:val="004B2C05"/>
    <w:rsid w:val="004C68AE"/>
    <w:rsid w:val="00507377"/>
    <w:rsid w:val="00555DBF"/>
    <w:rsid w:val="0058527E"/>
    <w:rsid w:val="00593177"/>
    <w:rsid w:val="005A1DE5"/>
    <w:rsid w:val="005D2C09"/>
    <w:rsid w:val="005D54D2"/>
    <w:rsid w:val="005E3C4F"/>
    <w:rsid w:val="0061285B"/>
    <w:rsid w:val="00686D07"/>
    <w:rsid w:val="006B202B"/>
    <w:rsid w:val="006D2620"/>
    <w:rsid w:val="006D3F47"/>
    <w:rsid w:val="007145CF"/>
    <w:rsid w:val="0072483E"/>
    <w:rsid w:val="007541BE"/>
    <w:rsid w:val="007575D9"/>
    <w:rsid w:val="00760CE6"/>
    <w:rsid w:val="007F3A64"/>
    <w:rsid w:val="0082037B"/>
    <w:rsid w:val="00830632"/>
    <w:rsid w:val="00835E1A"/>
    <w:rsid w:val="00865891"/>
    <w:rsid w:val="00884824"/>
    <w:rsid w:val="008925F0"/>
    <w:rsid w:val="008947E8"/>
    <w:rsid w:val="008B768A"/>
    <w:rsid w:val="008D4855"/>
    <w:rsid w:val="008E146C"/>
    <w:rsid w:val="008F7038"/>
    <w:rsid w:val="00901BF9"/>
    <w:rsid w:val="00912FA4"/>
    <w:rsid w:val="00932D7E"/>
    <w:rsid w:val="00944955"/>
    <w:rsid w:val="00955670"/>
    <w:rsid w:val="00976B4B"/>
    <w:rsid w:val="009B175B"/>
    <w:rsid w:val="009B5AF0"/>
    <w:rsid w:val="009F4CEA"/>
    <w:rsid w:val="00A05963"/>
    <w:rsid w:val="00A47911"/>
    <w:rsid w:val="00A5206C"/>
    <w:rsid w:val="00A556EF"/>
    <w:rsid w:val="00A854C2"/>
    <w:rsid w:val="00A90A68"/>
    <w:rsid w:val="00AC4642"/>
    <w:rsid w:val="00AD7B1D"/>
    <w:rsid w:val="00B449C7"/>
    <w:rsid w:val="00B520CC"/>
    <w:rsid w:val="00B7132A"/>
    <w:rsid w:val="00B820B4"/>
    <w:rsid w:val="00B8413C"/>
    <w:rsid w:val="00B90714"/>
    <w:rsid w:val="00B94803"/>
    <w:rsid w:val="00BB56FA"/>
    <w:rsid w:val="00BD2513"/>
    <w:rsid w:val="00BF7CAB"/>
    <w:rsid w:val="00C4100F"/>
    <w:rsid w:val="00C626D5"/>
    <w:rsid w:val="00C63E3C"/>
    <w:rsid w:val="00D0183E"/>
    <w:rsid w:val="00D15169"/>
    <w:rsid w:val="00D364CE"/>
    <w:rsid w:val="00D40233"/>
    <w:rsid w:val="00D565B3"/>
    <w:rsid w:val="00D92C88"/>
    <w:rsid w:val="00D93CB0"/>
    <w:rsid w:val="00DA179B"/>
    <w:rsid w:val="00DB51A7"/>
    <w:rsid w:val="00DC09C4"/>
    <w:rsid w:val="00E14ADD"/>
    <w:rsid w:val="00E168F8"/>
    <w:rsid w:val="00E31DDB"/>
    <w:rsid w:val="00E43815"/>
    <w:rsid w:val="00E962B0"/>
    <w:rsid w:val="00E97058"/>
    <w:rsid w:val="00EB4214"/>
    <w:rsid w:val="00F02F08"/>
    <w:rsid w:val="00F303D1"/>
    <w:rsid w:val="00F43F20"/>
    <w:rsid w:val="00F4679C"/>
    <w:rsid w:val="00F9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8AE"/>
    <w:pPr>
      <w:ind w:left="720"/>
      <w:contextualSpacing/>
    </w:pPr>
  </w:style>
  <w:style w:type="character" w:styleId="a4">
    <w:name w:val="Emphasis"/>
    <w:basedOn w:val="a0"/>
    <w:uiPriority w:val="20"/>
    <w:qFormat/>
    <w:rsid w:val="006D3F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4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F2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3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3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64CE"/>
  </w:style>
  <w:style w:type="character" w:customStyle="1" w:styleId="Bodytext9">
    <w:name w:val="Body text (9)_"/>
    <w:basedOn w:val="a0"/>
    <w:link w:val="Bodytext90"/>
    <w:rsid w:val="00A556E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Bodytext90">
    <w:name w:val="Body text (9)"/>
    <w:basedOn w:val="a"/>
    <w:link w:val="Bodytext9"/>
    <w:rsid w:val="00A556EF"/>
    <w:pPr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Основной текст_"/>
    <w:basedOn w:val="a0"/>
    <w:link w:val="1"/>
    <w:rsid w:val="00932D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932D7E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3F7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8AE"/>
    <w:pPr>
      <w:ind w:left="720"/>
      <w:contextualSpacing/>
    </w:pPr>
  </w:style>
  <w:style w:type="character" w:styleId="a4">
    <w:name w:val="Emphasis"/>
    <w:basedOn w:val="a0"/>
    <w:uiPriority w:val="20"/>
    <w:qFormat/>
    <w:rsid w:val="006D3F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4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F2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3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3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64CE"/>
  </w:style>
  <w:style w:type="character" w:customStyle="1" w:styleId="Bodytext9">
    <w:name w:val="Body text (9)_"/>
    <w:basedOn w:val="a0"/>
    <w:link w:val="Bodytext90"/>
    <w:rsid w:val="00A556E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Bodytext90">
    <w:name w:val="Body text (9)"/>
    <w:basedOn w:val="a"/>
    <w:link w:val="Bodytext9"/>
    <w:rsid w:val="00A556EF"/>
    <w:pPr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Основной текст_"/>
    <w:basedOn w:val="a0"/>
    <w:link w:val="1"/>
    <w:rsid w:val="00932D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932D7E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3F7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94;&#1076;&#1086;.&#1077;&#1088;&#1084;&#1086;&#1073;&#1088;.&#1088;&#1092;/wp-content/uploads/2023/04/svodnaya-tablicza-oczenki-tolerantnosti-obrazovatelnoj-sredy-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4;&#1076;&#1086;.&#1077;&#1088;&#1084;&#1086;&#1073;&#1088;.&#1088;&#1092;/wp-content/uploads/2023/04/en_diagnostik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inf1comp4</dc:creator>
  <cp:keywords/>
  <dc:description/>
  <cp:lastModifiedBy>inf1comp4</cp:lastModifiedBy>
  <cp:revision>6</cp:revision>
  <dcterms:created xsi:type="dcterms:W3CDTF">2023-03-29T06:00:00Z</dcterms:created>
  <dcterms:modified xsi:type="dcterms:W3CDTF">2023-04-01T07:16:00Z</dcterms:modified>
</cp:coreProperties>
</file>